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94474" w14:textId="33E3E45E" w:rsidR="00552E3E" w:rsidRPr="00052C73" w:rsidRDefault="00552E3E" w:rsidP="00552E3E">
      <w:pPr>
        <w:spacing w:after="0" w:line="288" w:lineRule="auto"/>
        <w:jc w:val="center"/>
        <w:rPr>
          <w:color w:val="FF0000"/>
        </w:rPr>
      </w:pPr>
    </w:p>
    <w:p w14:paraId="48BCB5E7" w14:textId="77777777" w:rsidR="00552E3E" w:rsidRPr="00052C73" w:rsidRDefault="00552E3E" w:rsidP="00552E3E">
      <w:pPr>
        <w:spacing w:after="0" w:line="288" w:lineRule="auto"/>
        <w:jc w:val="center"/>
        <w:rPr>
          <w:color w:val="FF0000"/>
        </w:rPr>
      </w:pPr>
    </w:p>
    <w:p w14:paraId="618C771A" w14:textId="194732B7" w:rsidR="00F8390F" w:rsidRPr="00052C73" w:rsidRDefault="007171D0" w:rsidP="002C229B">
      <w:pPr>
        <w:spacing w:after="0" w:line="288" w:lineRule="auto"/>
        <w:jc w:val="center"/>
        <w:rPr>
          <w:b/>
          <w:bCs/>
        </w:rPr>
      </w:pPr>
      <w:r>
        <w:rPr>
          <w:b/>
          <w:bCs/>
          <w:lang w:val="nl"/>
        </w:rPr>
        <w:t>INTIMISSIMI</w:t>
      </w:r>
      <w:r w:rsidR="00380B40">
        <w:rPr>
          <w:b/>
          <w:bCs/>
          <w:lang w:val="nl"/>
        </w:rPr>
        <w:t xml:space="preserve"> RETOURCOUPON </w:t>
      </w:r>
    </w:p>
    <w:p w14:paraId="52CAFE80" w14:textId="77777777" w:rsidR="00553333" w:rsidRPr="00052C73" w:rsidRDefault="00380B40" w:rsidP="002C229B">
      <w:pPr>
        <w:spacing w:after="0" w:line="288" w:lineRule="auto"/>
        <w:jc w:val="center"/>
        <w:rPr>
          <w:b/>
          <w:bCs/>
        </w:rPr>
      </w:pPr>
      <w:r>
        <w:rPr>
          <w:b/>
          <w:bCs/>
          <w:lang w:val="nl"/>
        </w:rPr>
        <w:t xml:space="preserve">GEBRUIKSVOORWAARDEN </w:t>
      </w:r>
    </w:p>
    <w:p w14:paraId="64C2017A" w14:textId="6F94FDC8" w:rsidR="00F8390F" w:rsidRPr="00052C73" w:rsidRDefault="00380B40" w:rsidP="002C229B">
      <w:pPr>
        <w:spacing w:after="0" w:line="288" w:lineRule="auto"/>
        <w:jc w:val="center"/>
        <w:rPr>
          <w:b/>
          <w:bCs/>
        </w:rPr>
      </w:pPr>
      <w:r>
        <w:rPr>
          <w:b/>
          <w:bCs/>
          <w:lang w:val="nl"/>
        </w:rPr>
        <w:t>Geldig vanaf</w:t>
      </w:r>
      <w:r w:rsidR="007171D0">
        <w:rPr>
          <w:b/>
          <w:bCs/>
          <w:lang w:val="nl"/>
        </w:rPr>
        <w:t xml:space="preserve"> 12.01.2022.</w:t>
      </w:r>
    </w:p>
    <w:p w14:paraId="01BF87C8" w14:textId="3BB9183B" w:rsidR="00F8390F" w:rsidRPr="00052C73" w:rsidRDefault="00380B40" w:rsidP="002C229B">
      <w:pPr>
        <w:spacing w:after="0" w:line="288" w:lineRule="auto"/>
        <w:jc w:val="both"/>
        <w:rPr>
          <w:b/>
          <w:bCs/>
        </w:rPr>
      </w:pPr>
      <w:r>
        <w:rPr>
          <w:b/>
          <w:bCs/>
          <w:lang w:val="nl"/>
        </w:rPr>
        <w:t>Over de RETOURCOUPON</w:t>
      </w:r>
    </w:p>
    <w:p w14:paraId="46E35D49" w14:textId="77777777" w:rsidR="002C229B" w:rsidRPr="00052C73" w:rsidRDefault="002C229B" w:rsidP="002C229B">
      <w:pPr>
        <w:spacing w:after="0" w:line="288" w:lineRule="auto"/>
        <w:jc w:val="both"/>
        <w:rPr>
          <w:b/>
          <w:bCs/>
        </w:rPr>
      </w:pPr>
    </w:p>
    <w:p w14:paraId="4258B3B0" w14:textId="788BBFFA" w:rsidR="002C229B" w:rsidRPr="00052C73" w:rsidRDefault="00380B40" w:rsidP="002C229B">
      <w:pPr>
        <w:spacing w:after="0" w:line="288" w:lineRule="auto"/>
        <w:jc w:val="both"/>
      </w:pPr>
      <w:r>
        <w:rPr>
          <w:lang w:val="nl"/>
        </w:rPr>
        <w:t>De RETOURCOUPON is een nominatieve coupon die wordt uitgegeven via de website www.</w:t>
      </w:r>
      <w:r w:rsidR="007171D0">
        <w:rPr>
          <w:lang w:val="nl"/>
        </w:rPr>
        <w:t>intimissimi</w:t>
      </w:r>
      <w:r>
        <w:rPr>
          <w:lang w:val="nl"/>
        </w:rPr>
        <w:t xml:space="preserve">.com (de </w:t>
      </w:r>
      <w:r>
        <w:rPr>
          <w:b/>
          <w:bCs/>
          <w:lang w:val="nl"/>
        </w:rPr>
        <w:t>Website</w:t>
      </w:r>
      <w:r>
        <w:rPr>
          <w:lang w:val="nl"/>
        </w:rPr>
        <w:t xml:space="preserve">) of die op verzoek van de Klant wordt uitgegeven door de </w:t>
      </w:r>
      <w:bookmarkStart w:id="0" w:name="_Hlk40446282"/>
      <w:r w:rsidR="007171D0">
        <w:rPr>
          <w:lang w:val="nl"/>
        </w:rPr>
        <w:t xml:space="preserve">Intimissimi </w:t>
      </w:r>
      <w:r>
        <w:rPr>
          <w:lang w:val="nl"/>
        </w:rPr>
        <w:t xml:space="preserve">-verkooppunten in </w:t>
      </w:r>
      <w:bookmarkEnd w:id="0"/>
      <w:r w:rsidR="007171D0">
        <w:rPr>
          <w:lang w:val="nl"/>
        </w:rPr>
        <w:t>Belgium</w:t>
      </w:r>
      <w:r>
        <w:rPr>
          <w:lang w:val="nl"/>
        </w:rPr>
        <w:t xml:space="preserve"> in de volgende gevallen:</w:t>
      </w:r>
    </w:p>
    <w:p w14:paraId="7745E500" w14:textId="150E3F11" w:rsidR="002C229B" w:rsidRPr="00052C73" w:rsidRDefault="00380B40" w:rsidP="002E46BA">
      <w:pPr>
        <w:spacing w:after="0" w:line="288" w:lineRule="auto"/>
        <w:ind w:left="993" w:hanging="285"/>
        <w:jc w:val="both"/>
      </w:pPr>
      <w:r>
        <w:rPr>
          <w:lang w:val="nl"/>
        </w:rPr>
        <w:t>- wanneer de Klant het herroepingsrecht uitoefent door een product dat hij online op de Website heeft gekocht terug te sturen (artikel 7 van de Algemene Voorwaarden voor Onlineverkoop die op de Website zijn gepubliceerd);</w:t>
      </w:r>
    </w:p>
    <w:p w14:paraId="7D3EF908" w14:textId="367EFC05" w:rsidR="002C229B" w:rsidRPr="00052C73" w:rsidRDefault="00380B40" w:rsidP="002E46BA">
      <w:pPr>
        <w:spacing w:after="0" w:line="288" w:lineRule="auto"/>
        <w:ind w:left="993" w:hanging="285"/>
        <w:jc w:val="both"/>
      </w:pPr>
      <w:r>
        <w:rPr>
          <w:lang w:val="nl"/>
        </w:rPr>
        <w:t xml:space="preserve">- wanneer de Klant het conventionele herroepingsrecht uitoefent door het terugsturen van een product dat hij in een van de winkels van </w:t>
      </w:r>
      <w:r w:rsidR="007171D0">
        <w:rPr>
          <w:lang w:val="nl"/>
        </w:rPr>
        <w:t>Intimissimi</w:t>
      </w:r>
      <w:r>
        <w:rPr>
          <w:lang w:val="nl"/>
        </w:rPr>
        <w:t xml:space="preserve"> heeft gekocht (artikel 6 van de Algemene Verkoopvoorwaarden voor aankopen in de winkel die op de Website zijn gepubliceerd en aanwezig zijn in de winkels).</w:t>
      </w:r>
    </w:p>
    <w:p w14:paraId="26BA217F" w14:textId="77777777" w:rsidR="006F03E5" w:rsidRPr="00052C73" w:rsidRDefault="006F03E5" w:rsidP="004373DB">
      <w:pPr>
        <w:spacing w:after="0" w:line="288" w:lineRule="auto"/>
        <w:jc w:val="both"/>
      </w:pPr>
    </w:p>
    <w:p w14:paraId="2BC8AAB2" w14:textId="6D29FD32" w:rsidR="00F8390F" w:rsidRPr="00052C73" w:rsidRDefault="00380B40" w:rsidP="004373DB">
      <w:pPr>
        <w:spacing w:after="0" w:line="288" w:lineRule="auto"/>
        <w:jc w:val="both"/>
      </w:pPr>
      <w:r>
        <w:rPr>
          <w:lang w:val="nl"/>
        </w:rPr>
        <w:t xml:space="preserve">De ontvangen RETOURCOUPON kan zowel op de Website als in de winkels van </w:t>
      </w:r>
      <w:bookmarkStart w:id="1" w:name="_Hlk40448989"/>
      <w:r w:rsidR="007171D0">
        <w:rPr>
          <w:lang w:val="nl"/>
        </w:rPr>
        <w:t>Intimissimi</w:t>
      </w:r>
      <w:r>
        <w:rPr>
          <w:lang w:val="nl"/>
        </w:rPr>
        <w:t xml:space="preserve"> (met uitzondering van outlets en shops) in </w:t>
      </w:r>
      <w:bookmarkEnd w:id="1"/>
      <w:r w:rsidR="007171D0">
        <w:rPr>
          <w:lang w:val="nl"/>
        </w:rPr>
        <w:t>Belgium</w:t>
      </w:r>
      <w:r>
        <w:rPr>
          <w:lang w:val="nl"/>
        </w:rPr>
        <w:t xml:space="preserve"> voor toekomstige aankopen gebruikt worden.</w:t>
      </w:r>
    </w:p>
    <w:p w14:paraId="6554DD92" w14:textId="77777777" w:rsidR="00E64761" w:rsidRPr="00052C73" w:rsidRDefault="00E64761" w:rsidP="00E64761">
      <w:pPr>
        <w:spacing w:after="0" w:line="288" w:lineRule="auto"/>
        <w:jc w:val="both"/>
      </w:pPr>
    </w:p>
    <w:p w14:paraId="1F64DEDB" w14:textId="1E7F93A5" w:rsidR="00E64761" w:rsidRPr="00052C73" w:rsidRDefault="00380B40" w:rsidP="00E64761">
      <w:pPr>
        <w:spacing w:after="0" w:line="288" w:lineRule="auto"/>
        <w:jc w:val="both"/>
      </w:pPr>
      <w:bookmarkStart w:id="2" w:name="_Hlk40454861"/>
      <w:r>
        <w:rPr>
          <w:lang w:val="nl"/>
        </w:rPr>
        <w:t>De RETOURCOUPON is slechts een betaalmiddel en is geenszins bedoeld als een financieel instrument.</w:t>
      </w:r>
    </w:p>
    <w:bookmarkEnd w:id="2"/>
    <w:p w14:paraId="6DD156FC" w14:textId="77777777" w:rsidR="002C229B" w:rsidRPr="00052C73" w:rsidRDefault="002C229B" w:rsidP="002C229B">
      <w:pPr>
        <w:spacing w:after="0" w:line="288" w:lineRule="auto"/>
        <w:jc w:val="both"/>
      </w:pPr>
    </w:p>
    <w:p w14:paraId="3055DDB9" w14:textId="6B4F88BC" w:rsidR="00F8390F" w:rsidRPr="00052C73" w:rsidRDefault="00380B40" w:rsidP="002C229B">
      <w:pPr>
        <w:spacing w:after="0" w:line="288" w:lineRule="auto"/>
        <w:jc w:val="both"/>
        <w:rPr>
          <w:b/>
          <w:bCs/>
        </w:rPr>
      </w:pPr>
      <w:r>
        <w:rPr>
          <w:b/>
          <w:bCs/>
          <w:lang w:val="nl"/>
        </w:rPr>
        <w:t>Geldigheidsperiode</w:t>
      </w:r>
    </w:p>
    <w:p w14:paraId="73607157" w14:textId="77777777" w:rsidR="004373DB" w:rsidRPr="00052C73" w:rsidRDefault="004373DB" w:rsidP="002C229B">
      <w:pPr>
        <w:spacing w:after="0" w:line="288" w:lineRule="auto"/>
        <w:jc w:val="both"/>
      </w:pPr>
    </w:p>
    <w:p w14:paraId="291BB265" w14:textId="4CCD1A95" w:rsidR="00D934D8" w:rsidRPr="00052C73" w:rsidRDefault="00380B40" w:rsidP="002C229B">
      <w:pPr>
        <w:spacing w:after="0" w:line="288" w:lineRule="auto"/>
        <w:jc w:val="both"/>
      </w:pPr>
      <w:r>
        <w:rPr>
          <w:lang w:val="nl"/>
        </w:rPr>
        <w:t xml:space="preserve">De RETOURCOUPON kan worden gebruikt binnen </w:t>
      </w:r>
      <w:r w:rsidR="007171D0">
        <w:rPr>
          <w:lang w:val="nl"/>
        </w:rPr>
        <w:t>3</w:t>
      </w:r>
      <w:r>
        <w:rPr>
          <w:lang w:val="nl"/>
        </w:rPr>
        <w:t xml:space="preserve"> jaar na de aangegeven datum van afgifte:</w:t>
      </w:r>
    </w:p>
    <w:p w14:paraId="38ACCA6F" w14:textId="5F408FFF" w:rsidR="00D934D8" w:rsidRPr="00052C73" w:rsidRDefault="00380B40" w:rsidP="002C229B">
      <w:pPr>
        <w:spacing w:after="0" w:line="288" w:lineRule="auto"/>
        <w:jc w:val="both"/>
      </w:pPr>
      <w:r>
        <w:rPr>
          <w:lang w:val="nl"/>
        </w:rPr>
        <w:t xml:space="preserve">- op de documentatie die aan de Klant wordt overhandigd wanneer de RETOURCOUPON in de winkel wordt afgegeven </w:t>
      </w:r>
    </w:p>
    <w:p w14:paraId="7CC127BD" w14:textId="77777777" w:rsidR="00D934D8" w:rsidRDefault="00380B40" w:rsidP="002C229B">
      <w:pPr>
        <w:spacing w:after="0" w:line="288" w:lineRule="auto"/>
        <w:jc w:val="both"/>
      </w:pPr>
      <w:r>
        <w:rPr>
          <w:lang w:val="nl"/>
        </w:rPr>
        <w:t xml:space="preserve">of </w:t>
      </w:r>
    </w:p>
    <w:p w14:paraId="4AC6001C" w14:textId="6BF01030" w:rsidR="00D934D8" w:rsidRPr="00052C73" w:rsidRDefault="00380B40" w:rsidP="00A90756">
      <w:pPr>
        <w:pStyle w:val="ListParagraph"/>
        <w:numPr>
          <w:ilvl w:val="0"/>
          <w:numId w:val="2"/>
        </w:numPr>
        <w:spacing w:after="0" w:line="288" w:lineRule="auto"/>
        <w:ind w:left="142" w:hanging="142"/>
        <w:jc w:val="both"/>
      </w:pPr>
      <w:r>
        <w:rPr>
          <w:lang w:val="nl"/>
        </w:rPr>
        <w:t>op de e-mailbevestiging voor de afgifte van de RETOURCOUPON, die op de website aangevraagd werd.</w:t>
      </w:r>
    </w:p>
    <w:p w14:paraId="24342CC4" w14:textId="3E8E8410" w:rsidR="00D934D8" w:rsidRPr="00052C73" w:rsidRDefault="00380B40" w:rsidP="00A90756">
      <w:pPr>
        <w:spacing w:after="0" w:line="288" w:lineRule="auto"/>
        <w:ind w:left="142" w:hanging="142"/>
        <w:jc w:val="both"/>
      </w:pPr>
      <w:r>
        <w:rPr>
          <w:lang w:val="nl"/>
        </w:rPr>
        <w:t>Het bovenstaande is van toepassing, tenzij het krediet vóór het verstrijken van deze termijn opgebruikt is.</w:t>
      </w:r>
    </w:p>
    <w:p w14:paraId="6927D5E6" w14:textId="37AA2E9A" w:rsidR="00F8390F" w:rsidRPr="00052C73" w:rsidRDefault="00380B40" w:rsidP="002C229B">
      <w:pPr>
        <w:spacing w:after="0" w:line="288" w:lineRule="auto"/>
        <w:jc w:val="both"/>
      </w:pPr>
      <w:r>
        <w:rPr>
          <w:lang w:val="nl"/>
        </w:rPr>
        <w:t xml:space="preserve">Het is mogelijk om op elk moment de exacte vervaldatum van de kaart te controleren, zowel op de Website als in één van de deelnemende winkels van </w:t>
      </w:r>
      <w:r w:rsidR="007171D0">
        <w:rPr>
          <w:lang w:val="nl"/>
        </w:rPr>
        <w:t>Intimissimi</w:t>
      </w:r>
      <w:r>
        <w:rPr>
          <w:lang w:val="nl"/>
        </w:rPr>
        <w:t xml:space="preserve"> in </w:t>
      </w:r>
      <w:r w:rsidR="007171D0">
        <w:rPr>
          <w:lang w:val="nl"/>
        </w:rPr>
        <w:t>Belgium</w:t>
      </w:r>
      <w:r>
        <w:rPr>
          <w:lang w:val="nl"/>
        </w:rPr>
        <w:t>.</w:t>
      </w:r>
    </w:p>
    <w:p w14:paraId="4E921868" w14:textId="77777777" w:rsidR="009E6088" w:rsidRPr="00052C73" w:rsidRDefault="009E6088" w:rsidP="002C229B">
      <w:pPr>
        <w:spacing w:after="0" w:line="288" w:lineRule="auto"/>
        <w:jc w:val="both"/>
      </w:pPr>
    </w:p>
    <w:p w14:paraId="3845D4A3" w14:textId="73884A2A" w:rsidR="00F8390F" w:rsidRPr="00052C73" w:rsidRDefault="00380B40" w:rsidP="002C229B">
      <w:pPr>
        <w:spacing w:after="0" w:line="288" w:lineRule="auto"/>
        <w:jc w:val="both"/>
        <w:rPr>
          <w:b/>
          <w:bCs/>
        </w:rPr>
      </w:pPr>
      <w:r>
        <w:rPr>
          <w:b/>
          <w:bCs/>
          <w:lang w:val="nl"/>
        </w:rPr>
        <w:t>Kenmerken</w:t>
      </w:r>
    </w:p>
    <w:p w14:paraId="353F5B7A" w14:textId="77777777" w:rsidR="00101E14" w:rsidRPr="00052C73" w:rsidRDefault="00101E14" w:rsidP="002C229B">
      <w:pPr>
        <w:spacing w:after="0" w:line="288" w:lineRule="auto"/>
        <w:jc w:val="both"/>
      </w:pPr>
    </w:p>
    <w:p w14:paraId="69FB4342" w14:textId="5CCC733E" w:rsidR="00F8390F" w:rsidRPr="00052C73" w:rsidRDefault="00380B40" w:rsidP="002C229B">
      <w:pPr>
        <w:spacing w:after="0" w:line="288" w:lineRule="auto"/>
        <w:jc w:val="both"/>
      </w:pPr>
      <w:r>
        <w:rPr>
          <w:lang w:val="nl"/>
        </w:rPr>
        <w:t xml:space="preserve">De RETOURCOUPON wordt uitgegeven voor een bedrag dat overeenkomt met het bedrag dat verschuldigd is aan de Klant na bevestiging van de terugzending van het product, tot maximaal het bedrag dat is voorzien in de geldende wetgeving in </w:t>
      </w:r>
      <w:r w:rsidR="007171D0">
        <w:rPr>
          <w:lang w:val="nl"/>
        </w:rPr>
        <w:t>Belgium</w:t>
      </w:r>
      <w:r>
        <w:rPr>
          <w:lang w:val="nl"/>
        </w:rPr>
        <w:t xml:space="preserve"> voor de circulatie van contant geld.</w:t>
      </w:r>
    </w:p>
    <w:p w14:paraId="68F98279" w14:textId="77777777" w:rsidR="003E6E5F" w:rsidRPr="00052C73" w:rsidRDefault="003E6E5F" w:rsidP="002C229B">
      <w:pPr>
        <w:spacing w:after="0" w:line="288" w:lineRule="auto"/>
        <w:jc w:val="both"/>
      </w:pPr>
    </w:p>
    <w:p w14:paraId="68420DC9" w14:textId="470F3891" w:rsidR="00F8390F" w:rsidRPr="00052C73" w:rsidRDefault="00380B40" w:rsidP="002C229B">
      <w:pPr>
        <w:spacing w:after="0" w:line="288" w:lineRule="auto"/>
        <w:jc w:val="both"/>
      </w:pPr>
      <w:bookmarkStart w:id="3" w:name="_Hlk40449435"/>
      <w:r>
        <w:rPr>
          <w:lang w:val="nl"/>
        </w:rPr>
        <w:t>Er worden geen kosten gemaakt wanneer de coupon wordt uitgegeven, geactiveerd of in gebruikt.</w:t>
      </w:r>
    </w:p>
    <w:p w14:paraId="2DF9FFFF" w14:textId="77777777" w:rsidR="003E6E5F" w:rsidRPr="00052C73" w:rsidRDefault="003E6E5F" w:rsidP="002C229B">
      <w:pPr>
        <w:spacing w:after="0" w:line="288" w:lineRule="auto"/>
        <w:jc w:val="both"/>
      </w:pPr>
    </w:p>
    <w:bookmarkEnd w:id="3"/>
    <w:p w14:paraId="4917B8C0" w14:textId="25651E5A" w:rsidR="00F8390F" w:rsidRPr="00052C73" w:rsidRDefault="00380B40" w:rsidP="002C229B">
      <w:pPr>
        <w:spacing w:after="0" w:line="288" w:lineRule="auto"/>
        <w:jc w:val="both"/>
      </w:pPr>
      <w:r>
        <w:rPr>
          <w:lang w:val="nl"/>
        </w:rPr>
        <w:t>Er kan geen extra bedrag op de coupon worden gezet.</w:t>
      </w:r>
    </w:p>
    <w:p w14:paraId="334A18B8" w14:textId="77777777" w:rsidR="003E6E5F" w:rsidRPr="00052C73" w:rsidRDefault="003E6E5F" w:rsidP="002C229B">
      <w:pPr>
        <w:spacing w:after="0" w:line="288" w:lineRule="auto"/>
        <w:jc w:val="both"/>
      </w:pPr>
    </w:p>
    <w:p w14:paraId="4F4CC0A4" w14:textId="7DC21CEB" w:rsidR="00CC02A1" w:rsidRPr="00052C73" w:rsidRDefault="00380B40" w:rsidP="00100DB3">
      <w:pPr>
        <w:spacing w:after="0" w:line="288" w:lineRule="auto"/>
        <w:jc w:val="both"/>
      </w:pPr>
      <w:r>
        <w:rPr>
          <w:lang w:val="nl"/>
        </w:rPr>
        <w:t>Indien de RETOURCOUPON in een winkel wordt afgegeven, wordt deze fysiek direct aan de Klant overhandigd.</w:t>
      </w:r>
    </w:p>
    <w:p w14:paraId="1ADC5557" w14:textId="77777777" w:rsidR="004B7367" w:rsidRPr="00052C73" w:rsidRDefault="004B7367" w:rsidP="00100DB3">
      <w:pPr>
        <w:spacing w:after="0" w:line="288" w:lineRule="auto"/>
        <w:jc w:val="both"/>
      </w:pPr>
    </w:p>
    <w:p w14:paraId="6CEBADFD" w14:textId="3C7DB071" w:rsidR="00DE2749" w:rsidRPr="00052C73" w:rsidRDefault="00380B40" w:rsidP="002C229B">
      <w:pPr>
        <w:spacing w:after="0" w:line="288" w:lineRule="auto"/>
        <w:jc w:val="both"/>
      </w:pPr>
      <w:r>
        <w:rPr>
          <w:lang w:val="nl"/>
        </w:rPr>
        <w:lastRenderedPageBreak/>
        <w:t>Indien de RETOURCOUPON online op de website wordt afgegeven, zal deze in digitaal formaat zijn, bestaande uit een code die aan de Klant in de bevestigingsmail van de REOUTCOUPON wordt meegedeeld.</w:t>
      </w:r>
    </w:p>
    <w:p w14:paraId="1D58B79A" w14:textId="77777777" w:rsidR="00DE2749" w:rsidRPr="00052C73" w:rsidRDefault="00DE2749" w:rsidP="002C229B">
      <w:pPr>
        <w:spacing w:after="0" w:line="288" w:lineRule="auto"/>
        <w:jc w:val="both"/>
      </w:pPr>
    </w:p>
    <w:p w14:paraId="5E58678D" w14:textId="13AC3B37" w:rsidR="00F8390F" w:rsidRPr="00052C73" w:rsidRDefault="00380B40" w:rsidP="002C229B">
      <w:pPr>
        <w:spacing w:after="0" w:line="288" w:lineRule="auto"/>
        <w:jc w:val="both"/>
      </w:pPr>
      <w:r>
        <w:rPr>
          <w:lang w:val="nl"/>
        </w:rPr>
        <w:t xml:space="preserve">De ontvangen RETOURCOUPON kan tijdens meerdere transacties zowel op de Website als in de winkels van </w:t>
      </w:r>
      <w:r w:rsidR="007171D0">
        <w:rPr>
          <w:lang w:val="nl"/>
        </w:rPr>
        <w:t>Intimissimi</w:t>
      </w:r>
      <w:r>
        <w:rPr>
          <w:lang w:val="nl"/>
        </w:rPr>
        <w:t xml:space="preserve"> (met uitzondering van outlets en shops) in </w:t>
      </w:r>
      <w:r w:rsidR="007171D0">
        <w:rPr>
          <w:lang w:val="nl"/>
        </w:rPr>
        <w:t>Belgium</w:t>
      </w:r>
      <w:r>
        <w:rPr>
          <w:lang w:val="nl"/>
        </w:rPr>
        <w:t xml:space="preserve"> gebruikt worden tot de waarde ervan opgemaakt is.</w:t>
      </w:r>
    </w:p>
    <w:p w14:paraId="00896D42" w14:textId="772C3E35" w:rsidR="00F8390F" w:rsidRPr="00052C73" w:rsidRDefault="00380B40" w:rsidP="002C229B">
      <w:pPr>
        <w:spacing w:after="0" w:line="288" w:lineRule="auto"/>
        <w:jc w:val="both"/>
      </w:pPr>
      <w:bookmarkStart w:id="4" w:name="_Hlk40449980"/>
      <w:r>
        <w:rPr>
          <w:lang w:val="nl"/>
        </w:rPr>
        <w:t>De waarde van elke aankoop zal worden afgetrokken van het restbedrag van de RETOURCOUPON</w:t>
      </w:r>
      <w:bookmarkEnd w:id="4"/>
      <w:r>
        <w:rPr>
          <w:lang w:val="nl"/>
        </w:rPr>
        <w:t>.</w:t>
      </w:r>
    </w:p>
    <w:p w14:paraId="33313912" w14:textId="679B0AEB" w:rsidR="00F8390F" w:rsidRPr="00052C73" w:rsidRDefault="00380B40" w:rsidP="002C229B">
      <w:pPr>
        <w:spacing w:after="0" w:line="288" w:lineRule="auto"/>
        <w:jc w:val="both"/>
      </w:pPr>
      <w:r>
        <w:rPr>
          <w:lang w:val="nl"/>
        </w:rPr>
        <w:t xml:space="preserve">Het is mogelijk om op elk moment een overzicht van het saldo van de RETOURCOUPON en alle uitgevoerde transacties op de vragen. Dan kan op de Website via de rubriek RETOURCOUPON of in één van de deelnemende winkels van </w:t>
      </w:r>
      <w:r w:rsidR="007171D0">
        <w:rPr>
          <w:lang w:val="nl"/>
        </w:rPr>
        <w:t>Intimissimi</w:t>
      </w:r>
      <w:r>
        <w:rPr>
          <w:lang w:val="nl"/>
        </w:rPr>
        <w:t xml:space="preserve"> in </w:t>
      </w:r>
      <w:r w:rsidR="007171D0">
        <w:rPr>
          <w:lang w:val="nl"/>
        </w:rPr>
        <w:t>Belgium</w:t>
      </w:r>
      <w:r>
        <w:rPr>
          <w:lang w:val="nl"/>
        </w:rPr>
        <w:t>.</w:t>
      </w:r>
    </w:p>
    <w:p w14:paraId="2E382393" w14:textId="77777777" w:rsidR="003B565E" w:rsidRPr="00052C73" w:rsidRDefault="003B565E" w:rsidP="002C229B">
      <w:pPr>
        <w:spacing w:after="0" w:line="288" w:lineRule="auto"/>
        <w:jc w:val="both"/>
      </w:pPr>
    </w:p>
    <w:p w14:paraId="026734F2" w14:textId="0AEA571F" w:rsidR="00F8390F" w:rsidRPr="00052C73" w:rsidRDefault="00380B40" w:rsidP="002C229B">
      <w:pPr>
        <w:spacing w:after="0" w:line="288" w:lineRule="auto"/>
        <w:jc w:val="both"/>
      </w:pPr>
      <w:r>
        <w:rPr>
          <w:lang w:val="nl"/>
        </w:rPr>
        <w:t>Als de waarde van de RETOURCOUPON op de vervaldatum niet is opgebruikt, heeft de Klant geen recht op omwisseling of terugbetaling van welke aard dan ook.</w:t>
      </w:r>
    </w:p>
    <w:p w14:paraId="5B1CF3A9" w14:textId="77777777" w:rsidR="00046683" w:rsidRPr="00052C73" w:rsidRDefault="00046683" w:rsidP="002C229B">
      <w:pPr>
        <w:spacing w:after="0" w:line="288" w:lineRule="auto"/>
        <w:jc w:val="both"/>
      </w:pPr>
    </w:p>
    <w:p w14:paraId="4C66D8E1" w14:textId="19C8560C" w:rsidR="00F8390F" w:rsidRPr="00052C73" w:rsidRDefault="00380B40" w:rsidP="002C229B">
      <w:pPr>
        <w:spacing w:after="0" w:line="288" w:lineRule="auto"/>
        <w:jc w:val="both"/>
      </w:pPr>
      <w:r>
        <w:rPr>
          <w:lang w:val="nl"/>
        </w:rPr>
        <w:t>De RETOURCOUPON kan niet in geld worden omgewisseld en het saldo kan in geen enkele vorm aan de Klant worden teruggegeven.</w:t>
      </w:r>
    </w:p>
    <w:p w14:paraId="3CA7ADA7" w14:textId="1642EDBA" w:rsidR="00A86228" w:rsidRPr="00052C73" w:rsidRDefault="00A86228" w:rsidP="002C229B">
      <w:pPr>
        <w:spacing w:after="0" w:line="288" w:lineRule="auto"/>
        <w:jc w:val="both"/>
      </w:pPr>
    </w:p>
    <w:p w14:paraId="209B1156" w14:textId="77046F66" w:rsidR="00F8390F" w:rsidRPr="00052C73" w:rsidRDefault="00380B40" w:rsidP="002C229B">
      <w:pPr>
        <w:spacing w:after="0" w:line="288" w:lineRule="auto"/>
        <w:jc w:val="both"/>
      </w:pPr>
      <w:r>
        <w:rPr>
          <w:lang w:val="nl"/>
        </w:rPr>
        <w:t xml:space="preserve">De RETOURCOUPON is geldig in </w:t>
      </w:r>
      <w:r w:rsidR="007171D0">
        <w:rPr>
          <w:lang w:val="nl"/>
        </w:rPr>
        <w:t>Belgium</w:t>
      </w:r>
      <w:r>
        <w:rPr>
          <w:lang w:val="nl"/>
        </w:rPr>
        <w:t>.</w:t>
      </w:r>
    </w:p>
    <w:p w14:paraId="572755D9" w14:textId="77777777" w:rsidR="0061042C" w:rsidRPr="00052C73" w:rsidRDefault="0061042C" w:rsidP="002C229B">
      <w:pPr>
        <w:spacing w:after="0" w:line="288" w:lineRule="auto"/>
        <w:jc w:val="both"/>
      </w:pPr>
    </w:p>
    <w:p w14:paraId="77F4DE04" w14:textId="691D08A8" w:rsidR="00F8390F" w:rsidRPr="00052C73" w:rsidRDefault="00380B40" w:rsidP="002C229B">
      <w:pPr>
        <w:spacing w:after="0" w:line="288" w:lineRule="auto"/>
        <w:jc w:val="both"/>
      </w:pPr>
      <w:r>
        <w:rPr>
          <w:lang w:val="nl"/>
        </w:rPr>
        <w:t>De RETOURCOUPON kan niet worden gebruikt om de E-GESCHENKKAART of GESCHENKKAART te kopen of om andere RETOURCOUPONS te laten uitgeven.</w:t>
      </w:r>
    </w:p>
    <w:p w14:paraId="7E87B4AA" w14:textId="77777777" w:rsidR="00400013" w:rsidRPr="00052C73" w:rsidRDefault="00400013" w:rsidP="002C229B">
      <w:pPr>
        <w:spacing w:after="0" w:line="288" w:lineRule="auto"/>
        <w:jc w:val="both"/>
      </w:pPr>
    </w:p>
    <w:p w14:paraId="07F62E20" w14:textId="2A35A2FF" w:rsidR="00F8390F" w:rsidRPr="00052C73" w:rsidRDefault="00380B40" w:rsidP="002C229B">
      <w:pPr>
        <w:spacing w:after="0" w:line="288" w:lineRule="auto"/>
        <w:jc w:val="both"/>
      </w:pPr>
      <w:r>
        <w:rPr>
          <w:lang w:val="nl"/>
        </w:rPr>
        <w:t xml:space="preserve">Als de waarde van de RETOURCOUPON onvoldoende is om de gewenste aankoop te doen, dient de Klant het ontbrekende bedrag te betalen met de betaalmethoden die op de Website of in de winkels van </w:t>
      </w:r>
      <w:r w:rsidR="007171D0">
        <w:rPr>
          <w:lang w:val="nl"/>
        </w:rPr>
        <w:t>Intimissimi</w:t>
      </w:r>
      <w:r>
        <w:rPr>
          <w:lang w:val="nl"/>
        </w:rPr>
        <w:t xml:space="preserve"> worden geaccepteerd.</w:t>
      </w:r>
    </w:p>
    <w:p w14:paraId="17807783" w14:textId="77777777" w:rsidR="00EE2493" w:rsidRPr="00052C73" w:rsidRDefault="00EE2493" w:rsidP="002C229B">
      <w:pPr>
        <w:spacing w:after="0" w:line="288" w:lineRule="auto"/>
        <w:jc w:val="both"/>
      </w:pPr>
    </w:p>
    <w:p w14:paraId="0A54400B" w14:textId="0C5559E0" w:rsidR="00F8390F" w:rsidRPr="00052C73" w:rsidRDefault="00380B40" w:rsidP="002C229B">
      <w:pPr>
        <w:spacing w:after="0" w:line="288" w:lineRule="auto"/>
        <w:jc w:val="both"/>
      </w:pPr>
      <w:r>
        <w:rPr>
          <w:lang w:val="nl"/>
        </w:rPr>
        <w:t>Over het bedrag van de RETOURCOUPON wordt geen rente berekend.</w:t>
      </w:r>
    </w:p>
    <w:p w14:paraId="4165A77D" w14:textId="77777777" w:rsidR="00EE2493" w:rsidRPr="00052C73" w:rsidRDefault="00EE2493" w:rsidP="002C229B">
      <w:pPr>
        <w:spacing w:after="0" w:line="288" w:lineRule="auto"/>
        <w:jc w:val="both"/>
      </w:pPr>
    </w:p>
    <w:p w14:paraId="5D29A53C" w14:textId="47F9B700" w:rsidR="00F8390F" w:rsidRPr="00052C73" w:rsidRDefault="00380B40" w:rsidP="002C229B">
      <w:pPr>
        <w:spacing w:after="0" w:line="288" w:lineRule="auto"/>
        <w:jc w:val="both"/>
      </w:pPr>
      <w:r>
        <w:rPr>
          <w:lang w:val="nl"/>
        </w:rPr>
        <w:t xml:space="preserve">RETOURCOUPONS waarmee geknoeid is, die gewijzigd zijn of waarop andere vermeldingen zijn aangebracht dan die welke oorspronkelijk op de coupon stonden, worden niet geaccepteerd. </w:t>
      </w:r>
    </w:p>
    <w:p w14:paraId="09891B74" w14:textId="77777777" w:rsidR="00EE2493" w:rsidRPr="00052C73" w:rsidRDefault="00EE2493" w:rsidP="002C229B">
      <w:pPr>
        <w:spacing w:after="0" w:line="288" w:lineRule="auto"/>
        <w:jc w:val="both"/>
      </w:pPr>
    </w:p>
    <w:p w14:paraId="21B4D454" w14:textId="5FE926C4" w:rsidR="00F8390F" w:rsidRPr="00052C73" w:rsidRDefault="00380B40" w:rsidP="002C229B">
      <w:pPr>
        <w:spacing w:after="0" w:line="288" w:lineRule="auto"/>
        <w:jc w:val="both"/>
        <w:rPr>
          <w:b/>
          <w:bCs/>
        </w:rPr>
      </w:pPr>
      <w:r>
        <w:rPr>
          <w:b/>
          <w:bCs/>
          <w:lang w:val="nl"/>
        </w:rPr>
        <w:t>Verlies of diefstal</w:t>
      </w:r>
    </w:p>
    <w:p w14:paraId="0E8124DE" w14:textId="77777777" w:rsidR="00EE2493" w:rsidRPr="00052C73" w:rsidRDefault="00EE2493" w:rsidP="002C229B">
      <w:pPr>
        <w:spacing w:after="0" w:line="288" w:lineRule="auto"/>
        <w:jc w:val="both"/>
      </w:pPr>
    </w:p>
    <w:p w14:paraId="314252B7" w14:textId="38DACA34" w:rsidR="00F8390F" w:rsidRPr="00052C73" w:rsidRDefault="00380B40" w:rsidP="002C229B">
      <w:pPr>
        <w:spacing w:after="0" w:line="288" w:lineRule="auto"/>
        <w:jc w:val="both"/>
      </w:pPr>
      <w:bookmarkStart w:id="5" w:name="_Hlk40454550"/>
      <w:r>
        <w:rPr>
          <w:lang w:val="nl"/>
        </w:rPr>
        <w:t xml:space="preserve">De RETOURCOUPON is nominatief en kan alleen worden gebruikt door de persoon op wiens naam ze is uitgesteld. De houder van de coupon is als enige verantwoordelijk voor het gebruik en de bewaring ervan. In geval van diefstal, verlies of beschadiging kan de coupon niet worden geblokkeerd, vervangen of terugbetaald. </w:t>
      </w:r>
    </w:p>
    <w:p w14:paraId="586BF2CC" w14:textId="1DE3AF8E" w:rsidR="00F8390F" w:rsidRPr="00052C73" w:rsidRDefault="00380B40" w:rsidP="002C229B">
      <w:pPr>
        <w:spacing w:after="0" w:line="288" w:lineRule="auto"/>
        <w:jc w:val="both"/>
      </w:pPr>
      <w:r>
        <w:rPr>
          <w:lang w:val="nl"/>
        </w:rPr>
        <w:t>De Verkoper kan niet verantwoordelijk worden gesteld voor oneigenlijk of frauduleus gebruik van de RETOURCOUPON door derden.</w:t>
      </w:r>
    </w:p>
    <w:bookmarkEnd w:id="5"/>
    <w:p w14:paraId="278C1C84" w14:textId="77777777" w:rsidR="009F6A4B" w:rsidRPr="00052C73" w:rsidRDefault="009F6A4B" w:rsidP="009F6A4B">
      <w:pPr>
        <w:spacing w:after="0" w:line="288" w:lineRule="auto"/>
        <w:jc w:val="both"/>
        <w:rPr>
          <w:highlight w:val="green"/>
        </w:rPr>
      </w:pPr>
    </w:p>
    <w:p w14:paraId="404E5E6A" w14:textId="2746D7F2" w:rsidR="00F8390F" w:rsidRPr="00052C73" w:rsidRDefault="00380B40" w:rsidP="002C229B">
      <w:pPr>
        <w:spacing w:after="0" w:line="288" w:lineRule="auto"/>
        <w:jc w:val="both"/>
        <w:rPr>
          <w:b/>
          <w:bCs/>
        </w:rPr>
      </w:pPr>
      <w:r>
        <w:rPr>
          <w:b/>
          <w:bCs/>
          <w:lang w:val="nl"/>
        </w:rPr>
        <w:t>Gebruiksvoorwaarden</w:t>
      </w:r>
    </w:p>
    <w:p w14:paraId="63D7262B" w14:textId="77777777" w:rsidR="006F2F71" w:rsidRPr="00052C73" w:rsidRDefault="006F2F71" w:rsidP="002C229B">
      <w:pPr>
        <w:spacing w:after="0" w:line="288" w:lineRule="auto"/>
        <w:jc w:val="both"/>
      </w:pPr>
    </w:p>
    <w:p w14:paraId="1988EE57" w14:textId="14F4323C" w:rsidR="00F8390F" w:rsidRPr="00052C73" w:rsidRDefault="00380B40" w:rsidP="002C229B">
      <w:pPr>
        <w:spacing w:after="0" w:line="288" w:lineRule="auto"/>
        <w:jc w:val="both"/>
      </w:pPr>
      <w:bookmarkStart w:id="6" w:name="_Hlk40451314"/>
      <w:r>
        <w:rPr>
          <w:lang w:val="nl"/>
        </w:rPr>
        <w:t xml:space="preserve">De afgifte en het gebruik van een RETOURCOUPON houdt de aanvaarding van deze gebruiksvoorwaarden in. Die voorwaarden zijn beschikbaar op de Website en in de verkooppunten van </w:t>
      </w:r>
      <w:r w:rsidR="007171D0">
        <w:rPr>
          <w:lang w:val="nl"/>
        </w:rPr>
        <w:t>Intimissimi</w:t>
      </w:r>
      <w:r>
        <w:rPr>
          <w:lang w:val="nl"/>
        </w:rPr>
        <w:t>. Ze zijn geldig tot ze uitdrukkelijk worden gewijzigd of vervangen.</w:t>
      </w:r>
    </w:p>
    <w:bookmarkEnd w:id="6"/>
    <w:p w14:paraId="5F3FE685" w14:textId="77777777" w:rsidR="00034AA1" w:rsidRPr="00052C73" w:rsidRDefault="00034AA1" w:rsidP="002C229B">
      <w:pPr>
        <w:spacing w:after="0" w:line="288" w:lineRule="auto"/>
        <w:jc w:val="both"/>
      </w:pPr>
    </w:p>
    <w:p w14:paraId="352C2D50" w14:textId="5DC2793C" w:rsidR="00F8390F" w:rsidRPr="00052C73" w:rsidRDefault="00380B40" w:rsidP="002C229B">
      <w:pPr>
        <w:spacing w:after="0" w:line="288" w:lineRule="auto"/>
        <w:jc w:val="both"/>
        <w:rPr>
          <w:b/>
          <w:bCs/>
        </w:rPr>
      </w:pPr>
      <w:r>
        <w:rPr>
          <w:b/>
          <w:bCs/>
          <w:lang w:val="nl"/>
        </w:rPr>
        <w:t>Correct gebruik van de RETOURCOUPON</w:t>
      </w:r>
    </w:p>
    <w:p w14:paraId="0816AA16" w14:textId="77777777" w:rsidR="00603FBD" w:rsidRPr="00052C73" w:rsidRDefault="00603FBD" w:rsidP="002C229B">
      <w:pPr>
        <w:spacing w:after="0" w:line="288" w:lineRule="auto"/>
        <w:jc w:val="both"/>
      </w:pPr>
    </w:p>
    <w:p w14:paraId="7AD32841" w14:textId="18168C13" w:rsidR="00F8390F" w:rsidRPr="00052C73" w:rsidRDefault="00380B40" w:rsidP="002C229B">
      <w:pPr>
        <w:spacing w:after="0" w:line="288" w:lineRule="auto"/>
        <w:jc w:val="both"/>
      </w:pPr>
      <w:bookmarkStart w:id="7" w:name="_Hlk40451698"/>
      <w:r>
        <w:rPr>
          <w:lang w:val="nl"/>
        </w:rPr>
        <w:t>De Verkoper behoudt zich het recht voor het correcte gebruik van de RETOURCOUPON te controleren en actie te ondernemen bij overtredingen.</w:t>
      </w:r>
    </w:p>
    <w:p w14:paraId="340886A6" w14:textId="78E5BB5D" w:rsidR="00E64761" w:rsidRPr="00052C73" w:rsidRDefault="00380B40" w:rsidP="00E64761">
      <w:pPr>
        <w:spacing w:after="0" w:line="288" w:lineRule="auto"/>
        <w:jc w:val="both"/>
      </w:pPr>
      <w:r>
        <w:rPr>
          <w:lang w:val="nl"/>
        </w:rPr>
        <w:t>RETOURCOUPONS die op frauduleuze of illegale wijze zijn verkregen, worden als nietig beschouwd.</w:t>
      </w:r>
    </w:p>
    <w:bookmarkEnd w:id="7"/>
    <w:p w14:paraId="78632500" w14:textId="77777777" w:rsidR="00603FBD" w:rsidRPr="00052C73" w:rsidRDefault="00603FBD" w:rsidP="002C229B">
      <w:pPr>
        <w:spacing w:after="0" w:line="288" w:lineRule="auto"/>
        <w:jc w:val="both"/>
      </w:pPr>
    </w:p>
    <w:p w14:paraId="11BC4FC9" w14:textId="5FF7BB73" w:rsidR="00F8390F" w:rsidRPr="00052C73" w:rsidRDefault="00380B40" w:rsidP="002C229B">
      <w:pPr>
        <w:spacing w:after="0" w:line="288" w:lineRule="auto"/>
        <w:jc w:val="both"/>
        <w:rPr>
          <w:b/>
          <w:bCs/>
        </w:rPr>
      </w:pPr>
      <w:r>
        <w:rPr>
          <w:b/>
          <w:bCs/>
          <w:lang w:val="nl"/>
        </w:rPr>
        <w:t>Verwerking van persoonsgegevens</w:t>
      </w:r>
    </w:p>
    <w:p w14:paraId="3DDF05BE" w14:textId="77777777" w:rsidR="00991FFA" w:rsidRPr="00052C73" w:rsidRDefault="00991FFA" w:rsidP="002C229B">
      <w:pPr>
        <w:spacing w:after="0" w:line="288" w:lineRule="auto"/>
        <w:jc w:val="both"/>
      </w:pPr>
    </w:p>
    <w:p w14:paraId="0DA43873" w14:textId="77777777" w:rsidR="00873FF6" w:rsidRPr="00052C73" w:rsidRDefault="00380B40" w:rsidP="00D549A5">
      <w:pPr>
        <w:jc w:val="both"/>
      </w:pPr>
      <w:r>
        <w:rPr>
          <w:lang w:val="nl"/>
        </w:rPr>
        <w:t xml:space="preserve">De verwerking van persoonsgegevens wordt gedaan in overeenstemming met de bepalingen van de geldende wetgeving. Voor meer informatie kan de Klant het </w:t>
      </w:r>
      <w:r>
        <w:rPr>
          <w:b/>
          <w:bCs/>
          <w:u w:val="single"/>
          <w:lang w:val="nl"/>
        </w:rPr>
        <w:t xml:space="preserve">privacybeleid </w:t>
      </w:r>
      <w:r>
        <w:rPr>
          <w:lang w:val="nl"/>
        </w:rPr>
        <w:t xml:space="preserve">inzien. </w:t>
      </w:r>
    </w:p>
    <w:p w14:paraId="38B6AE6E" w14:textId="77777777" w:rsidR="00F8390F" w:rsidRPr="00052C73" w:rsidRDefault="00F8390F" w:rsidP="002C229B">
      <w:pPr>
        <w:spacing w:after="0" w:line="288" w:lineRule="auto"/>
        <w:jc w:val="both"/>
      </w:pPr>
    </w:p>
    <w:p w14:paraId="534E8BA7" w14:textId="454A046C" w:rsidR="00F8390F" w:rsidRPr="00052C73" w:rsidRDefault="00380B40" w:rsidP="002C229B">
      <w:pPr>
        <w:spacing w:after="0" w:line="288" w:lineRule="auto"/>
        <w:jc w:val="both"/>
        <w:rPr>
          <w:b/>
          <w:bCs/>
        </w:rPr>
      </w:pPr>
      <w:r>
        <w:rPr>
          <w:b/>
          <w:bCs/>
          <w:lang w:val="nl"/>
        </w:rPr>
        <w:t>Mededelingen</w:t>
      </w:r>
    </w:p>
    <w:p w14:paraId="43988E15" w14:textId="77777777" w:rsidR="007E1D4D" w:rsidRPr="00052C73" w:rsidRDefault="007E1D4D" w:rsidP="002C229B">
      <w:pPr>
        <w:spacing w:after="0" w:line="288" w:lineRule="auto"/>
        <w:jc w:val="both"/>
        <w:rPr>
          <w:b/>
          <w:bCs/>
        </w:rPr>
      </w:pPr>
    </w:p>
    <w:p w14:paraId="075057CB" w14:textId="6B46F82D" w:rsidR="00F8390F" w:rsidRPr="00052C73" w:rsidRDefault="00380B40" w:rsidP="002C229B">
      <w:pPr>
        <w:spacing w:after="0" w:line="288" w:lineRule="auto"/>
        <w:jc w:val="both"/>
      </w:pPr>
      <w:r>
        <w:rPr>
          <w:lang w:val="nl"/>
        </w:rPr>
        <w:t>Elke mededeling en/of klacht met betrekking tot het gebruik van de RETOURCOUPON kan per e-mail naar het adres hello@</w:t>
      </w:r>
      <w:r w:rsidR="007171D0">
        <w:rPr>
          <w:b/>
          <w:bCs/>
          <w:lang w:val="nl"/>
        </w:rPr>
        <w:t>intimissimi</w:t>
      </w:r>
      <w:r>
        <w:rPr>
          <w:lang w:val="nl"/>
        </w:rPr>
        <w:t xml:space="preserve">.it gestuurd worden. </w:t>
      </w:r>
    </w:p>
    <w:p w14:paraId="3044BD38" w14:textId="77777777" w:rsidR="00F8390F" w:rsidRPr="00052C73" w:rsidRDefault="00F8390F" w:rsidP="002C229B">
      <w:pPr>
        <w:spacing w:after="0" w:line="288" w:lineRule="auto"/>
        <w:jc w:val="both"/>
      </w:pPr>
    </w:p>
    <w:p w14:paraId="0B62AE02" w14:textId="63BA3E11" w:rsidR="007C5F5A" w:rsidRPr="00052C73" w:rsidRDefault="007C5F5A" w:rsidP="002C229B">
      <w:pPr>
        <w:spacing w:after="0" w:line="288" w:lineRule="auto"/>
        <w:jc w:val="both"/>
      </w:pPr>
    </w:p>
    <w:p w14:paraId="7AEC0CFB" w14:textId="3D849CDB" w:rsidR="007C5F5A" w:rsidRPr="00052C73" w:rsidRDefault="007C5F5A" w:rsidP="002C229B">
      <w:pPr>
        <w:spacing w:after="0" w:line="288" w:lineRule="auto"/>
        <w:jc w:val="both"/>
      </w:pPr>
    </w:p>
    <w:sectPr w:rsidR="007C5F5A" w:rsidRPr="00052C73" w:rsidSect="006F77E3">
      <w:pgSz w:w="11906" w:h="16838"/>
      <w:pgMar w:top="709"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2D0E7" w14:textId="77777777" w:rsidR="000B3401" w:rsidRDefault="000B3401" w:rsidP="00052C73">
      <w:pPr>
        <w:spacing w:after="0" w:line="240" w:lineRule="auto"/>
      </w:pPr>
      <w:r>
        <w:separator/>
      </w:r>
    </w:p>
  </w:endnote>
  <w:endnote w:type="continuationSeparator" w:id="0">
    <w:p w14:paraId="6AD51C35" w14:textId="77777777" w:rsidR="000B3401" w:rsidRDefault="000B3401" w:rsidP="0005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FEB46" w14:textId="77777777" w:rsidR="000B3401" w:rsidRDefault="000B3401" w:rsidP="00052C73">
      <w:pPr>
        <w:spacing w:after="0" w:line="240" w:lineRule="auto"/>
      </w:pPr>
      <w:r>
        <w:separator/>
      </w:r>
    </w:p>
  </w:footnote>
  <w:footnote w:type="continuationSeparator" w:id="0">
    <w:p w14:paraId="2A6A7240" w14:textId="77777777" w:rsidR="000B3401" w:rsidRDefault="000B3401" w:rsidP="00052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963F2"/>
    <w:multiLevelType w:val="hybridMultilevel"/>
    <w:tmpl w:val="71E4D222"/>
    <w:lvl w:ilvl="0" w:tplc="332A5CF8">
      <w:start w:val="16"/>
      <w:numFmt w:val="bullet"/>
      <w:lvlText w:val=""/>
      <w:lvlJc w:val="left"/>
      <w:pPr>
        <w:ind w:left="720" w:hanging="360"/>
      </w:pPr>
      <w:rPr>
        <w:rFonts w:ascii="Wingdings" w:eastAsia="Times New Roman" w:hAnsi="Wingdings" w:hint="default"/>
      </w:rPr>
    </w:lvl>
    <w:lvl w:ilvl="1" w:tplc="2180A7C2">
      <w:start w:val="1"/>
      <w:numFmt w:val="bullet"/>
      <w:lvlText w:val="o"/>
      <w:lvlJc w:val="left"/>
      <w:pPr>
        <w:ind w:left="1440" w:hanging="360"/>
      </w:pPr>
      <w:rPr>
        <w:rFonts w:ascii="Courier New" w:hAnsi="Courier New" w:hint="default"/>
      </w:rPr>
    </w:lvl>
    <w:lvl w:ilvl="2" w:tplc="54C2F212">
      <w:start w:val="1"/>
      <w:numFmt w:val="bullet"/>
      <w:lvlText w:val=""/>
      <w:lvlJc w:val="left"/>
      <w:pPr>
        <w:ind w:left="2160" w:hanging="360"/>
      </w:pPr>
      <w:rPr>
        <w:rFonts w:ascii="Wingdings" w:hAnsi="Wingdings" w:hint="default"/>
      </w:rPr>
    </w:lvl>
    <w:lvl w:ilvl="3" w:tplc="31AAB08A">
      <w:start w:val="1"/>
      <w:numFmt w:val="bullet"/>
      <w:lvlText w:val=""/>
      <w:lvlJc w:val="left"/>
      <w:pPr>
        <w:ind w:left="2880" w:hanging="360"/>
      </w:pPr>
      <w:rPr>
        <w:rFonts w:ascii="Symbol" w:hAnsi="Symbol" w:hint="default"/>
      </w:rPr>
    </w:lvl>
    <w:lvl w:ilvl="4" w:tplc="2458950C">
      <w:start w:val="1"/>
      <w:numFmt w:val="bullet"/>
      <w:lvlText w:val="o"/>
      <w:lvlJc w:val="left"/>
      <w:pPr>
        <w:ind w:left="3600" w:hanging="360"/>
      </w:pPr>
      <w:rPr>
        <w:rFonts w:ascii="Courier New" w:hAnsi="Courier New" w:hint="default"/>
      </w:rPr>
    </w:lvl>
    <w:lvl w:ilvl="5" w:tplc="85441B98">
      <w:start w:val="1"/>
      <w:numFmt w:val="bullet"/>
      <w:lvlText w:val=""/>
      <w:lvlJc w:val="left"/>
      <w:pPr>
        <w:ind w:left="4320" w:hanging="360"/>
      </w:pPr>
      <w:rPr>
        <w:rFonts w:ascii="Wingdings" w:hAnsi="Wingdings" w:hint="default"/>
      </w:rPr>
    </w:lvl>
    <w:lvl w:ilvl="6" w:tplc="19A0574E">
      <w:start w:val="1"/>
      <w:numFmt w:val="bullet"/>
      <w:lvlText w:val=""/>
      <w:lvlJc w:val="left"/>
      <w:pPr>
        <w:ind w:left="5040" w:hanging="360"/>
      </w:pPr>
      <w:rPr>
        <w:rFonts w:ascii="Symbol" w:hAnsi="Symbol" w:hint="default"/>
      </w:rPr>
    </w:lvl>
    <w:lvl w:ilvl="7" w:tplc="B00AE7CE">
      <w:start w:val="1"/>
      <w:numFmt w:val="bullet"/>
      <w:lvlText w:val="o"/>
      <w:lvlJc w:val="left"/>
      <w:pPr>
        <w:ind w:left="5760" w:hanging="360"/>
      </w:pPr>
      <w:rPr>
        <w:rFonts w:ascii="Courier New" w:hAnsi="Courier New" w:hint="default"/>
      </w:rPr>
    </w:lvl>
    <w:lvl w:ilvl="8" w:tplc="6E5C5FE2">
      <w:start w:val="1"/>
      <w:numFmt w:val="bullet"/>
      <w:lvlText w:val=""/>
      <w:lvlJc w:val="left"/>
      <w:pPr>
        <w:ind w:left="6480" w:hanging="360"/>
      </w:pPr>
      <w:rPr>
        <w:rFonts w:ascii="Wingdings" w:hAnsi="Wingdings" w:hint="default"/>
      </w:rPr>
    </w:lvl>
  </w:abstractNum>
  <w:abstractNum w:abstractNumId="1" w15:restartNumberingAfterBreak="0">
    <w:nsid w:val="365B0D5F"/>
    <w:multiLevelType w:val="hybridMultilevel"/>
    <w:tmpl w:val="C77C7A82"/>
    <w:lvl w:ilvl="0" w:tplc="6248CFC8">
      <w:numFmt w:val="bullet"/>
      <w:lvlText w:val="-"/>
      <w:lvlJc w:val="left"/>
      <w:pPr>
        <w:ind w:left="720" w:hanging="360"/>
      </w:pPr>
      <w:rPr>
        <w:rFonts w:ascii="Calibri" w:eastAsiaTheme="minorHAnsi" w:hAnsi="Calibri" w:cs="Calibri" w:hint="default"/>
      </w:rPr>
    </w:lvl>
    <w:lvl w:ilvl="1" w:tplc="BDF4A8E2" w:tentative="1">
      <w:start w:val="1"/>
      <w:numFmt w:val="bullet"/>
      <w:lvlText w:val="o"/>
      <w:lvlJc w:val="left"/>
      <w:pPr>
        <w:ind w:left="1440" w:hanging="360"/>
      </w:pPr>
      <w:rPr>
        <w:rFonts w:ascii="Courier New" w:hAnsi="Courier New" w:cs="Courier New" w:hint="default"/>
      </w:rPr>
    </w:lvl>
    <w:lvl w:ilvl="2" w:tplc="8DDEF6F6" w:tentative="1">
      <w:start w:val="1"/>
      <w:numFmt w:val="bullet"/>
      <w:lvlText w:val=""/>
      <w:lvlJc w:val="left"/>
      <w:pPr>
        <w:ind w:left="2160" w:hanging="360"/>
      </w:pPr>
      <w:rPr>
        <w:rFonts w:ascii="Wingdings" w:hAnsi="Wingdings" w:hint="default"/>
      </w:rPr>
    </w:lvl>
    <w:lvl w:ilvl="3" w:tplc="BBE038FE" w:tentative="1">
      <w:start w:val="1"/>
      <w:numFmt w:val="bullet"/>
      <w:lvlText w:val=""/>
      <w:lvlJc w:val="left"/>
      <w:pPr>
        <w:ind w:left="2880" w:hanging="360"/>
      </w:pPr>
      <w:rPr>
        <w:rFonts w:ascii="Symbol" w:hAnsi="Symbol" w:hint="default"/>
      </w:rPr>
    </w:lvl>
    <w:lvl w:ilvl="4" w:tplc="BED22030" w:tentative="1">
      <w:start w:val="1"/>
      <w:numFmt w:val="bullet"/>
      <w:lvlText w:val="o"/>
      <w:lvlJc w:val="left"/>
      <w:pPr>
        <w:ind w:left="3600" w:hanging="360"/>
      </w:pPr>
      <w:rPr>
        <w:rFonts w:ascii="Courier New" w:hAnsi="Courier New" w:cs="Courier New" w:hint="default"/>
      </w:rPr>
    </w:lvl>
    <w:lvl w:ilvl="5" w:tplc="4168A48A" w:tentative="1">
      <w:start w:val="1"/>
      <w:numFmt w:val="bullet"/>
      <w:lvlText w:val=""/>
      <w:lvlJc w:val="left"/>
      <w:pPr>
        <w:ind w:left="4320" w:hanging="360"/>
      </w:pPr>
      <w:rPr>
        <w:rFonts w:ascii="Wingdings" w:hAnsi="Wingdings" w:hint="default"/>
      </w:rPr>
    </w:lvl>
    <w:lvl w:ilvl="6" w:tplc="D42C3938" w:tentative="1">
      <w:start w:val="1"/>
      <w:numFmt w:val="bullet"/>
      <w:lvlText w:val=""/>
      <w:lvlJc w:val="left"/>
      <w:pPr>
        <w:ind w:left="5040" w:hanging="360"/>
      </w:pPr>
      <w:rPr>
        <w:rFonts w:ascii="Symbol" w:hAnsi="Symbol" w:hint="default"/>
      </w:rPr>
    </w:lvl>
    <w:lvl w:ilvl="7" w:tplc="94DC6046" w:tentative="1">
      <w:start w:val="1"/>
      <w:numFmt w:val="bullet"/>
      <w:lvlText w:val="o"/>
      <w:lvlJc w:val="left"/>
      <w:pPr>
        <w:ind w:left="5760" w:hanging="360"/>
      </w:pPr>
      <w:rPr>
        <w:rFonts w:ascii="Courier New" w:hAnsi="Courier New" w:cs="Courier New" w:hint="default"/>
      </w:rPr>
    </w:lvl>
    <w:lvl w:ilvl="8" w:tplc="BCE667D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90F"/>
    <w:rsid w:val="00017689"/>
    <w:rsid w:val="00030ADE"/>
    <w:rsid w:val="00034AA1"/>
    <w:rsid w:val="00046683"/>
    <w:rsid w:val="00052C73"/>
    <w:rsid w:val="0008753B"/>
    <w:rsid w:val="00091136"/>
    <w:rsid w:val="000A6CC1"/>
    <w:rsid w:val="000B10AB"/>
    <w:rsid w:val="000B3401"/>
    <w:rsid w:val="00100DB3"/>
    <w:rsid w:val="00101E14"/>
    <w:rsid w:val="0010561D"/>
    <w:rsid w:val="00137C16"/>
    <w:rsid w:val="00172AFF"/>
    <w:rsid w:val="00183105"/>
    <w:rsid w:val="00190A33"/>
    <w:rsid w:val="001B648B"/>
    <w:rsid w:val="001C582D"/>
    <w:rsid w:val="001F01A0"/>
    <w:rsid w:val="00203FD3"/>
    <w:rsid w:val="00223720"/>
    <w:rsid w:val="00255782"/>
    <w:rsid w:val="002605AB"/>
    <w:rsid w:val="00271917"/>
    <w:rsid w:val="002825E3"/>
    <w:rsid w:val="002A41ED"/>
    <w:rsid w:val="002B52F6"/>
    <w:rsid w:val="002C229B"/>
    <w:rsid w:val="002C51C4"/>
    <w:rsid w:val="002E46BA"/>
    <w:rsid w:val="0030297D"/>
    <w:rsid w:val="00337D63"/>
    <w:rsid w:val="003760BC"/>
    <w:rsid w:val="00380B40"/>
    <w:rsid w:val="00381375"/>
    <w:rsid w:val="003B0D00"/>
    <w:rsid w:val="003B565E"/>
    <w:rsid w:val="003B5CB6"/>
    <w:rsid w:val="003C43D8"/>
    <w:rsid w:val="003E2A5F"/>
    <w:rsid w:val="003E4BA3"/>
    <w:rsid w:val="003E6E5F"/>
    <w:rsid w:val="003F098F"/>
    <w:rsid w:val="00400013"/>
    <w:rsid w:val="00417297"/>
    <w:rsid w:val="0042308F"/>
    <w:rsid w:val="004311D7"/>
    <w:rsid w:val="004319E1"/>
    <w:rsid w:val="004373DB"/>
    <w:rsid w:val="004374D0"/>
    <w:rsid w:val="00450F4C"/>
    <w:rsid w:val="004725D1"/>
    <w:rsid w:val="004757C0"/>
    <w:rsid w:val="004937F3"/>
    <w:rsid w:val="004B7367"/>
    <w:rsid w:val="004F02DD"/>
    <w:rsid w:val="004F1AF9"/>
    <w:rsid w:val="004F35E8"/>
    <w:rsid w:val="005203C3"/>
    <w:rsid w:val="00523BE8"/>
    <w:rsid w:val="00552E3E"/>
    <w:rsid w:val="00553333"/>
    <w:rsid w:val="005962B6"/>
    <w:rsid w:val="005A672E"/>
    <w:rsid w:val="00602E72"/>
    <w:rsid w:val="00603FBD"/>
    <w:rsid w:val="006079AB"/>
    <w:rsid w:val="0061042C"/>
    <w:rsid w:val="0061553F"/>
    <w:rsid w:val="0063219B"/>
    <w:rsid w:val="0065547B"/>
    <w:rsid w:val="00662E4B"/>
    <w:rsid w:val="00664441"/>
    <w:rsid w:val="006672EB"/>
    <w:rsid w:val="0067554E"/>
    <w:rsid w:val="006771E2"/>
    <w:rsid w:val="006D4160"/>
    <w:rsid w:val="006E12A4"/>
    <w:rsid w:val="006F03E5"/>
    <w:rsid w:val="006F2F71"/>
    <w:rsid w:val="006F77E3"/>
    <w:rsid w:val="006F7BEF"/>
    <w:rsid w:val="007171D0"/>
    <w:rsid w:val="007204F0"/>
    <w:rsid w:val="0072593C"/>
    <w:rsid w:val="00726108"/>
    <w:rsid w:val="00737A7F"/>
    <w:rsid w:val="00793286"/>
    <w:rsid w:val="007A7AD8"/>
    <w:rsid w:val="007C5F5A"/>
    <w:rsid w:val="007D0ED6"/>
    <w:rsid w:val="007D26B2"/>
    <w:rsid w:val="007E1D4D"/>
    <w:rsid w:val="00814732"/>
    <w:rsid w:val="00820D64"/>
    <w:rsid w:val="008568B8"/>
    <w:rsid w:val="00862B5E"/>
    <w:rsid w:val="00873FF6"/>
    <w:rsid w:val="0088660E"/>
    <w:rsid w:val="008F3717"/>
    <w:rsid w:val="008F71AB"/>
    <w:rsid w:val="00900058"/>
    <w:rsid w:val="009033C4"/>
    <w:rsid w:val="00904A97"/>
    <w:rsid w:val="009224FC"/>
    <w:rsid w:val="0092350E"/>
    <w:rsid w:val="00960501"/>
    <w:rsid w:val="00964FC1"/>
    <w:rsid w:val="0098247E"/>
    <w:rsid w:val="00991FFA"/>
    <w:rsid w:val="009A2787"/>
    <w:rsid w:val="009A425A"/>
    <w:rsid w:val="009A76E1"/>
    <w:rsid w:val="009B7694"/>
    <w:rsid w:val="009E6088"/>
    <w:rsid w:val="009F6A4B"/>
    <w:rsid w:val="00A0172C"/>
    <w:rsid w:val="00A171D6"/>
    <w:rsid w:val="00A44DD8"/>
    <w:rsid w:val="00A54CA6"/>
    <w:rsid w:val="00A73065"/>
    <w:rsid w:val="00A86228"/>
    <w:rsid w:val="00A90756"/>
    <w:rsid w:val="00AD56CB"/>
    <w:rsid w:val="00AE2769"/>
    <w:rsid w:val="00B022A6"/>
    <w:rsid w:val="00B16EC5"/>
    <w:rsid w:val="00B2441D"/>
    <w:rsid w:val="00B549F4"/>
    <w:rsid w:val="00B67027"/>
    <w:rsid w:val="00B72EE6"/>
    <w:rsid w:val="00B7435D"/>
    <w:rsid w:val="00B830EA"/>
    <w:rsid w:val="00B9124D"/>
    <w:rsid w:val="00BA78FF"/>
    <w:rsid w:val="00BB24BC"/>
    <w:rsid w:val="00C1137C"/>
    <w:rsid w:val="00C45F05"/>
    <w:rsid w:val="00CB64DC"/>
    <w:rsid w:val="00CC02A1"/>
    <w:rsid w:val="00CE6A97"/>
    <w:rsid w:val="00D016A9"/>
    <w:rsid w:val="00D26732"/>
    <w:rsid w:val="00D47340"/>
    <w:rsid w:val="00D512E2"/>
    <w:rsid w:val="00D51E35"/>
    <w:rsid w:val="00D549A5"/>
    <w:rsid w:val="00D610FD"/>
    <w:rsid w:val="00D934D8"/>
    <w:rsid w:val="00DC6163"/>
    <w:rsid w:val="00DE2749"/>
    <w:rsid w:val="00E07FA4"/>
    <w:rsid w:val="00E44ADE"/>
    <w:rsid w:val="00E454D6"/>
    <w:rsid w:val="00E55E20"/>
    <w:rsid w:val="00E64761"/>
    <w:rsid w:val="00E9346A"/>
    <w:rsid w:val="00EA6CAF"/>
    <w:rsid w:val="00EC13A5"/>
    <w:rsid w:val="00EC4C67"/>
    <w:rsid w:val="00EE2493"/>
    <w:rsid w:val="00F15A12"/>
    <w:rsid w:val="00F44D3E"/>
    <w:rsid w:val="00F45223"/>
    <w:rsid w:val="00F61720"/>
    <w:rsid w:val="00F74849"/>
    <w:rsid w:val="00F8390F"/>
    <w:rsid w:val="00F97F73"/>
    <w:rsid w:val="00FC00E2"/>
    <w:rsid w:val="00FE4A14"/>
    <w:rsid w:val="00FE53A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A5E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90F"/>
    <w:rPr>
      <w:rFonts w:ascii="Segoe UI" w:hAnsi="Segoe UI" w:cs="Segoe UI"/>
      <w:sz w:val="18"/>
      <w:szCs w:val="18"/>
    </w:rPr>
  </w:style>
  <w:style w:type="character" w:styleId="CommentReference">
    <w:name w:val="annotation reference"/>
    <w:basedOn w:val="DefaultParagraphFont"/>
    <w:uiPriority w:val="99"/>
    <w:semiHidden/>
    <w:unhideWhenUsed/>
    <w:rsid w:val="00137C16"/>
    <w:rPr>
      <w:sz w:val="16"/>
      <w:szCs w:val="16"/>
    </w:rPr>
  </w:style>
  <w:style w:type="paragraph" w:styleId="CommentText">
    <w:name w:val="annotation text"/>
    <w:basedOn w:val="Normal"/>
    <w:link w:val="CommentTextChar"/>
    <w:uiPriority w:val="99"/>
    <w:unhideWhenUsed/>
    <w:rsid w:val="00137C16"/>
    <w:pPr>
      <w:spacing w:line="240" w:lineRule="auto"/>
    </w:pPr>
    <w:rPr>
      <w:sz w:val="20"/>
      <w:szCs w:val="20"/>
    </w:rPr>
  </w:style>
  <w:style w:type="character" w:customStyle="1" w:styleId="CommentTextChar">
    <w:name w:val="Comment Text Char"/>
    <w:basedOn w:val="DefaultParagraphFont"/>
    <w:link w:val="CommentText"/>
    <w:uiPriority w:val="99"/>
    <w:rsid w:val="00137C16"/>
    <w:rPr>
      <w:sz w:val="20"/>
      <w:szCs w:val="20"/>
    </w:rPr>
  </w:style>
  <w:style w:type="paragraph" w:styleId="CommentSubject">
    <w:name w:val="annotation subject"/>
    <w:basedOn w:val="CommentText"/>
    <w:next w:val="CommentText"/>
    <w:link w:val="CommentSubjectChar"/>
    <w:uiPriority w:val="99"/>
    <w:semiHidden/>
    <w:unhideWhenUsed/>
    <w:rsid w:val="00137C16"/>
    <w:rPr>
      <w:b/>
      <w:bCs/>
    </w:rPr>
  </w:style>
  <w:style w:type="character" w:customStyle="1" w:styleId="CommentSubjectChar">
    <w:name w:val="Comment Subject Char"/>
    <w:basedOn w:val="CommentTextChar"/>
    <w:link w:val="CommentSubject"/>
    <w:uiPriority w:val="99"/>
    <w:semiHidden/>
    <w:rsid w:val="00137C16"/>
    <w:rPr>
      <w:b/>
      <w:bCs/>
      <w:sz w:val="20"/>
      <w:szCs w:val="20"/>
    </w:rPr>
  </w:style>
  <w:style w:type="paragraph" w:styleId="ListParagraph">
    <w:name w:val="List Paragraph"/>
    <w:basedOn w:val="Normal"/>
    <w:uiPriority w:val="34"/>
    <w:qFormat/>
    <w:rsid w:val="003F098F"/>
    <w:pPr>
      <w:ind w:left="720"/>
      <w:contextualSpacing/>
    </w:pPr>
  </w:style>
  <w:style w:type="paragraph" w:styleId="Header">
    <w:name w:val="header"/>
    <w:basedOn w:val="Normal"/>
    <w:link w:val="HeaderChar"/>
    <w:uiPriority w:val="99"/>
    <w:unhideWhenUsed/>
    <w:rsid w:val="00052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C73"/>
  </w:style>
  <w:style w:type="paragraph" w:styleId="Footer">
    <w:name w:val="footer"/>
    <w:basedOn w:val="Normal"/>
    <w:link w:val="FooterChar"/>
    <w:uiPriority w:val="99"/>
    <w:unhideWhenUsed/>
    <w:rsid w:val="00052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E948C-A5E4-4B9C-ABF3-2DF5A7366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2020-12-04T17:35:00Z</dcterms:created>
  <dcterms:modified xsi:type="dcterms:W3CDTF">2022-01-11T12:33:00Z</dcterms:modified>
</cp:coreProperties>
</file>